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5EFE" w14:textId="77777777" w:rsidR="00CE0B66" w:rsidRDefault="00CE0B66" w:rsidP="00D47E75"/>
    <w:p w14:paraId="00777F37" w14:textId="77777777" w:rsidR="00D47E75" w:rsidRDefault="00D47E75" w:rsidP="00D47E75"/>
    <w:p w14:paraId="670CA78B" w14:textId="77777777" w:rsidR="00D47E75" w:rsidRDefault="00D47E75" w:rsidP="00D47E75"/>
    <w:p w14:paraId="1DC79499" w14:textId="77777777" w:rsidR="00D47E75" w:rsidRPr="0017131F" w:rsidRDefault="00D47E75" w:rsidP="00D47E7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7131F">
        <w:rPr>
          <w:rFonts w:ascii="Arial" w:hAnsi="Arial" w:cs="Arial"/>
          <w:b/>
          <w:bCs/>
          <w:sz w:val="24"/>
          <w:szCs w:val="24"/>
        </w:rPr>
        <w:t>COMUNICADO</w:t>
      </w:r>
    </w:p>
    <w:p w14:paraId="0C9C73AC" w14:textId="77777777" w:rsidR="00D47E75" w:rsidRPr="0017131F" w:rsidRDefault="00D47E75" w:rsidP="00D47E75">
      <w:pPr>
        <w:pStyle w:val="Sinespaciado"/>
        <w:rPr>
          <w:rFonts w:ascii="Arial" w:hAnsi="Arial" w:cs="Arial"/>
          <w:sz w:val="24"/>
          <w:szCs w:val="24"/>
        </w:rPr>
      </w:pPr>
    </w:p>
    <w:p w14:paraId="690E48E6" w14:textId="77777777" w:rsidR="00D47E75" w:rsidRPr="0017131F" w:rsidRDefault="00D47E75" w:rsidP="00D47E75">
      <w:pPr>
        <w:pStyle w:val="Sinespaciado"/>
        <w:rPr>
          <w:rFonts w:ascii="Arial" w:hAnsi="Arial" w:cs="Arial"/>
          <w:sz w:val="24"/>
          <w:szCs w:val="24"/>
        </w:rPr>
      </w:pPr>
    </w:p>
    <w:p w14:paraId="640FA154" w14:textId="77777777" w:rsidR="00D47E75" w:rsidRPr="0017131F" w:rsidRDefault="00D47E75" w:rsidP="00D47E7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AD046F" w14:textId="77777777" w:rsidR="00D47E75" w:rsidRPr="0017131F" w:rsidRDefault="00D47E75" w:rsidP="00D47E7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7131F">
        <w:rPr>
          <w:rFonts w:ascii="Arial" w:hAnsi="Arial" w:cs="Arial"/>
          <w:b/>
          <w:bCs/>
          <w:sz w:val="24"/>
          <w:szCs w:val="24"/>
        </w:rPr>
        <w:t>LA AGENTE LIQUIDADORA DE LA COOPERATIVA DE SALUD COMUNITARIA EMPRESA PROMOTORA DE SALUD SUBSIDIADA – COMPARTA EPS-S EN LIQUIDACIÓN</w:t>
      </w:r>
    </w:p>
    <w:p w14:paraId="768FE5E5" w14:textId="77777777" w:rsidR="00D47E75" w:rsidRPr="0017131F" w:rsidRDefault="00D47E75" w:rsidP="00D47E75">
      <w:pPr>
        <w:jc w:val="both"/>
        <w:rPr>
          <w:rFonts w:ascii="Arial" w:hAnsi="Arial" w:cs="Arial"/>
          <w:sz w:val="24"/>
          <w:szCs w:val="24"/>
        </w:rPr>
      </w:pPr>
    </w:p>
    <w:p w14:paraId="09737EA7" w14:textId="77777777" w:rsidR="00D47E75" w:rsidRPr="0017131F" w:rsidRDefault="00D47E75" w:rsidP="00D47E75">
      <w:pPr>
        <w:jc w:val="both"/>
        <w:rPr>
          <w:rFonts w:ascii="Arial" w:hAnsi="Arial" w:cs="Arial"/>
          <w:sz w:val="24"/>
          <w:szCs w:val="24"/>
        </w:rPr>
      </w:pPr>
      <w:r w:rsidRPr="0017131F">
        <w:rPr>
          <w:rFonts w:ascii="Arial" w:hAnsi="Arial" w:cs="Arial"/>
          <w:sz w:val="24"/>
          <w:szCs w:val="24"/>
        </w:rPr>
        <w:t xml:space="preserve">Informa, previene a todos los acreedores que comparecieron al proceso de la intervenida que para lograr el pago de sus acreencias no es necesario acudir a intermediarios.  </w:t>
      </w:r>
    </w:p>
    <w:p w14:paraId="2ECE74E8" w14:textId="77777777" w:rsidR="00D47E75" w:rsidRPr="0017131F" w:rsidRDefault="00D47E75" w:rsidP="00D47E75">
      <w:pPr>
        <w:jc w:val="both"/>
        <w:rPr>
          <w:rFonts w:ascii="Arial" w:hAnsi="Arial" w:cs="Arial"/>
          <w:sz w:val="24"/>
          <w:szCs w:val="24"/>
        </w:rPr>
      </w:pPr>
      <w:r w:rsidRPr="0017131F">
        <w:rPr>
          <w:rFonts w:ascii="Arial" w:hAnsi="Arial" w:cs="Arial"/>
          <w:sz w:val="24"/>
          <w:szCs w:val="24"/>
        </w:rPr>
        <w:t>Resulta de gran importancia para esta entidad priorizar el pago de las acreencias reconocidas, sin embargo, se hará una vez se cuente con identificación total del pasivo y en la medida en que la disponibilidad de los recursos de la intervenida lo permitan, respetando siempre la prelación de créditos establecida en el artículo 12 de ley 1797 de 2016</w:t>
      </w:r>
      <w:r>
        <w:rPr>
          <w:rFonts w:ascii="Arial" w:hAnsi="Arial" w:cs="Arial"/>
          <w:sz w:val="24"/>
          <w:szCs w:val="24"/>
        </w:rPr>
        <w:t>,</w:t>
      </w:r>
      <w:r w:rsidRPr="0017131F">
        <w:rPr>
          <w:rFonts w:ascii="Arial" w:hAnsi="Arial" w:cs="Arial"/>
          <w:sz w:val="24"/>
          <w:szCs w:val="24"/>
        </w:rPr>
        <w:t xml:space="preserve"> Decreto 2555 de 2010, decreto Ley 663 de 1993.  </w:t>
      </w:r>
    </w:p>
    <w:p w14:paraId="4167B083" w14:textId="77777777" w:rsidR="00D47E75" w:rsidRDefault="00D47E75" w:rsidP="00D47E75">
      <w:pPr>
        <w:jc w:val="both"/>
        <w:rPr>
          <w:rFonts w:ascii="Arial" w:hAnsi="Arial" w:cs="Arial"/>
          <w:sz w:val="24"/>
          <w:szCs w:val="24"/>
        </w:rPr>
      </w:pPr>
      <w:r w:rsidRPr="0017131F">
        <w:rPr>
          <w:rFonts w:ascii="Arial" w:hAnsi="Arial" w:cs="Arial"/>
          <w:sz w:val="24"/>
          <w:szCs w:val="24"/>
        </w:rPr>
        <w:t xml:space="preserve">A su vez se advierte que toda gestión relacionada con el trámite de reclamación peticiones quejas o trámites ante COMPARTA EPS- en liquidación es totalmente gratuita. </w:t>
      </w:r>
    </w:p>
    <w:p w14:paraId="41EB6F53" w14:textId="77777777" w:rsidR="00D47E75" w:rsidRPr="0017131F" w:rsidRDefault="00D47E75" w:rsidP="00D47E7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 acreedor </w:t>
      </w:r>
      <w:r w:rsidRPr="0017131F">
        <w:rPr>
          <w:rFonts w:ascii="Arial" w:hAnsi="Arial" w:cs="Arial"/>
          <w:sz w:val="24"/>
          <w:szCs w:val="24"/>
        </w:rPr>
        <w:t xml:space="preserve">evite ser engañado y ponga en conocimiento de las autoridades competentes cualquier conducta o actuación que atente en contra de la transparencia del proceso </w:t>
      </w:r>
      <w:proofErr w:type="spellStart"/>
      <w:r w:rsidRPr="0017131F">
        <w:rPr>
          <w:rFonts w:ascii="Arial" w:hAnsi="Arial" w:cs="Arial"/>
          <w:sz w:val="24"/>
          <w:szCs w:val="24"/>
        </w:rPr>
        <w:t>liquidatorio</w:t>
      </w:r>
      <w:proofErr w:type="spellEnd"/>
      <w:r w:rsidRPr="0017131F">
        <w:rPr>
          <w:rFonts w:ascii="Arial" w:hAnsi="Arial" w:cs="Arial"/>
          <w:sz w:val="24"/>
          <w:szCs w:val="24"/>
        </w:rPr>
        <w:t xml:space="preserve">. </w:t>
      </w:r>
    </w:p>
    <w:p w14:paraId="001AA5E9" w14:textId="77777777" w:rsidR="00D47E75" w:rsidRPr="0017131F" w:rsidRDefault="00D47E75" w:rsidP="00D47E7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5B9E8F" w14:textId="77777777" w:rsidR="00D47E75" w:rsidRPr="0017131F" w:rsidRDefault="00D47E75" w:rsidP="00D47E7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7131F">
        <w:rPr>
          <w:rFonts w:ascii="Arial" w:hAnsi="Arial" w:cs="Arial"/>
          <w:sz w:val="24"/>
          <w:szCs w:val="24"/>
        </w:rPr>
        <w:t xml:space="preserve">i usted señor ciudadano tiene conocimiento eventual de cualquier irregularidad lo invitamos a informar al correo electrónico </w:t>
      </w:r>
      <w:hyperlink r:id="rId6" w:history="1">
        <w:r w:rsidRPr="0017131F">
          <w:rPr>
            <w:rStyle w:val="Hipervnculo"/>
            <w:rFonts w:ascii="Arial" w:hAnsi="Arial" w:cs="Arial"/>
            <w:sz w:val="24"/>
            <w:szCs w:val="24"/>
          </w:rPr>
          <w:t>liquidador@comparta.com.co</w:t>
        </w:r>
      </w:hyperlink>
    </w:p>
    <w:p w14:paraId="6ADE8F4B" w14:textId="77777777" w:rsidR="00D47E75" w:rsidRPr="0017131F" w:rsidRDefault="00D47E75" w:rsidP="00D47E75">
      <w:pPr>
        <w:jc w:val="both"/>
        <w:rPr>
          <w:rFonts w:ascii="Arial" w:hAnsi="Arial" w:cs="Arial"/>
          <w:sz w:val="24"/>
          <w:szCs w:val="24"/>
        </w:rPr>
      </w:pPr>
    </w:p>
    <w:p w14:paraId="772C130E" w14:textId="77777777" w:rsidR="00D47E75" w:rsidRPr="0017131F" w:rsidRDefault="00D47E75" w:rsidP="00D47E75">
      <w:pPr>
        <w:jc w:val="both"/>
        <w:rPr>
          <w:rFonts w:ascii="Arial" w:hAnsi="Arial" w:cs="Arial"/>
          <w:sz w:val="24"/>
          <w:szCs w:val="24"/>
        </w:rPr>
      </w:pPr>
      <w:r w:rsidRPr="0017131F">
        <w:rPr>
          <w:rFonts w:ascii="Arial" w:hAnsi="Arial" w:cs="Arial"/>
          <w:sz w:val="24"/>
          <w:szCs w:val="24"/>
        </w:rPr>
        <w:t>Cordialmente</w:t>
      </w:r>
    </w:p>
    <w:p w14:paraId="70E3F831" w14:textId="77777777" w:rsidR="00D47E75" w:rsidRPr="0017131F" w:rsidRDefault="00D47E75" w:rsidP="00D47E75">
      <w:pPr>
        <w:jc w:val="both"/>
        <w:rPr>
          <w:rFonts w:ascii="Arial" w:hAnsi="Arial" w:cs="Arial"/>
          <w:sz w:val="24"/>
          <w:szCs w:val="24"/>
        </w:rPr>
      </w:pPr>
    </w:p>
    <w:p w14:paraId="74B57698" w14:textId="77777777" w:rsidR="00D47E75" w:rsidRPr="0017131F" w:rsidRDefault="00D47E75" w:rsidP="00D47E75">
      <w:pPr>
        <w:jc w:val="center"/>
        <w:rPr>
          <w:rFonts w:ascii="Arial" w:hAnsi="Arial" w:cs="Arial"/>
          <w:sz w:val="24"/>
          <w:szCs w:val="24"/>
        </w:rPr>
      </w:pPr>
      <w:r w:rsidRPr="0017131F">
        <w:rPr>
          <w:rFonts w:ascii="Arial" w:hAnsi="Arial" w:cs="Arial"/>
          <w:sz w:val="24"/>
          <w:szCs w:val="24"/>
        </w:rPr>
        <w:t>SOLANGE DEL SOCORRO ARIZA GUERRERO</w:t>
      </w:r>
    </w:p>
    <w:p w14:paraId="70939CBA" w14:textId="77777777" w:rsidR="00D47E75" w:rsidRPr="0017131F" w:rsidRDefault="00D47E75" w:rsidP="00D47E75">
      <w:pPr>
        <w:jc w:val="center"/>
        <w:rPr>
          <w:rFonts w:ascii="Arial" w:hAnsi="Arial" w:cs="Arial"/>
          <w:sz w:val="24"/>
          <w:szCs w:val="24"/>
        </w:rPr>
      </w:pPr>
      <w:r w:rsidRPr="0017131F">
        <w:rPr>
          <w:rFonts w:ascii="Arial" w:hAnsi="Arial" w:cs="Arial"/>
          <w:sz w:val="24"/>
          <w:szCs w:val="24"/>
        </w:rPr>
        <w:t>AGENTE ESPECIAL LIQUIDADOR</w:t>
      </w:r>
    </w:p>
    <w:p w14:paraId="485C737E" w14:textId="77777777" w:rsidR="00D47E75" w:rsidRPr="00D47E75" w:rsidRDefault="00D47E75" w:rsidP="00D47E75"/>
    <w:sectPr w:rsidR="00D47E75" w:rsidRPr="00D47E7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8404" w14:textId="77777777" w:rsidR="00782110" w:rsidRDefault="00782110" w:rsidP="00CE0B66">
      <w:pPr>
        <w:spacing w:after="0" w:line="240" w:lineRule="auto"/>
      </w:pPr>
      <w:r>
        <w:separator/>
      </w:r>
    </w:p>
  </w:endnote>
  <w:endnote w:type="continuationSeparator" w:id="0">
    <w:p w14:paraId="1E49A983" w14:textId="77777777" w:rsidR="00782110" w:rsidRDefault="00782110" w:rsidP="00CE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84B8" w14:textId="77777777" w:rsidR="00CE0B66" w:rsidRDefault="00CE0B66" w:rsidP="00CE0B66">
    <w:pPr>
      <w:pStyle w:val="Piedepgina"/>
    </w:pPr>
    <w:r>
      <w:rPr>
        <w:noProof/>
        <w:color w:val="000000" w:themeColor="text1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D5CBB4" wp14:editId="16F47636">
              <wp:simplePos x="0" y="0"/>
              <wp:positionH relativeFrom="column">
                <wp:posOffset>-1349385</wp:posOffset>
              </wp:positionH>
              <wp:positionV relativeFrom="paragraph">
                <wp:posOffset>334749</wp:posOffset>
              </wp:positionV>
              <wp:extent cx="8162223" cy="81026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2223" cy="810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0C57D" w14:textId="77777777" w:rsidR="00CE0B66" w:rsidRPr="00B60B4A" w:rsidRDefault="00CE0B66" w:rsidP="00CE0B66">
                          <w:pPr>
                            <w:pStyle w:val="Piedepgina"/>
                            <w:spacing w:before="100" w:beforeAutospacing="1"/>
                            <w:ind w:left="-1701"/>
                            <w:rPr>
                              <w:b/>
                              <w:bCs/>
                              <w:noProof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0070C0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               </w:t>
                          </w:r>
                          <w:r w:rsidRPr="00B60B4A">
                            <w:rPr>
                              <w:b/>
                              <w:bCs/>
                              <w:noProof/>
                              <w:color w:val="0070C0"/>
                              <w:sz w:val="20"/>
                              <w:szCs w:val="20"/>
                            </w:rPr>
                            <w:t>Linea gratuita Nacional</w:t>
                          </w:r>
                          <w:r>
                            <w:rPr>
                              <w:b/>
                              <w:bCs/>
                              <w:noProof/>
                              <w:color w:val="0070C0"/>
                              <w:sz w:val="20"/>
                              <w:szCs w:val="20"/>
                            </w:rPr>
                            <w:t xml:space="preserve">                </w:t>
                          </w:r>
                          <w:r w:rsidRPr="00CE6A83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Ca</w:t>
                          </w:r>
                          <w:r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rrera 28 No. 31-18 -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Barrio La Aurora</w:t>
                          </w:r>
                          <w:r w:rsidRPr="00CE6A83">
                            <w:rPr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</w:p>
                        <w:p w14:paraId="545548CA" w14:textId="77777777" w:rsidR="00CE0B66" w:rsidRDefault="00CE0B66" w:rsidP="00CE0B66">
                          <w:r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                                 </w:t>
                          </w:r>
                          <w:r w:rsidRPr="00B60B4A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01 8000 114440</w:t>
                          </w:r>
                          <w:r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PBX: 6977858 / Bucaramanga - Santander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5CBB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106.25pt;margin-top:26.35pt;width:642.7pt;height:6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" filled="f" stroked="f" strokeweight=".5pt">
              <v:textbox>
                <w:txbxContent>
                  <w:p w14:paraId="6F70C57D" w14:textId="77777777" w:rsidR="00CE0B66" w:rsidRPr="00B60B4A" w:rsidRDefault="00CE0B66" w:rsidP="00CE0B66">
                    <w:pPr>
                      <w:pStyle w:val="Piedepgina"/>
                      <w:spacing w:before="100" w:beforeAutospacing="1"/>
                      <w:ind w:left="-1701"/>
                      <w:rPr>
                        <w:b/>
                        <w:bCs/>
                        <w:noProof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noProof/>
                        <w:color w:val="0070C0"/>
                        <w:sz w:val="20"/>
                        <w:szCs w:val="20"/>
                      </w:rPr>
                      <w:t xml:space="preserve">                                                                                                               </w:t>
                    </w:r>
                    <w:r w:rsidRPr="00B60B4A">
                      <w:rPr>
                        <w:b/>
                        <w:bCs/>
                        <w:noProof/>
                        <w:color w:val="0070C0"/>
                        <w:sz w:val="20"/>
                        <w:szCs w:val="20"/>
                      </w:rPr>
                      <w:t>Linea gratuita Nacional</w:t>
                    </w:r>
                    <w:r>
                      <w:rPr>
                        <w:b/>
                        <w:bCs/>
                        <w:noProof/>
                        <w:color w:val="0070C0"/>
                        <w:sz w:val="20"/>
                        <w:szCs w:val="20"/>
                      </w:rPr>
                      <w:t xml:space="preserve">                </w:t>
                    </w:r>
                    <w:r w:rsidRPr="00CE6A83">
                      <w:rPr>
                        <w:noProof/>
                        <w:color w:val="000000" w:themeColor="text1"/>
                        <w:sz w:val="20"/>
                        <w:szCs w:val="20"/>
                      </w:rPr>
                      <w:t>Ca</w:t>
                    </w:r>
                    <w:r>
                      <w:rPr>
                        <w:noProof/>
                        <w:color w:val="000000" w:themeColor="text1"/>
                        <w:sz w:val="20"/>
                        <w:szCs w:val="20"/>
                      </w:rPr>
                      <w:t>rrera 28 No. 31-18 -</w:t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</w:rPr>
                      <w:t>Barrio La Aurora</w:t>
                    </w:r>
                    <w:r w:rsidRPr="00CE6A83">
                      <w:rPr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b/>
                        <w:bCs/>
                        <w:noProof/>
                        <w:color w:val="000000" w:themeColor="text1"/>
                        <w:sz w:val="20"/>
                        <w:szCs w:val="20"/>
                      </w:rPr>
                      <w:t xml:space="preserve">                          </w:t>
                    </w:r>
                  </w:p>
                  <w:p w14:paraId="545548CA" w14:textId="77777777" w:rsidR="00CE0B66" w:rsidRDefault="00CE0B66" w:rsidP="00CE0B66">
                    <w:r>
                      <w:rPr>
                        <w:noProof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                                 </w:t>
                    </w:r>
                    <w:r w:rsidRPr="00B60B4A">
                      <w:rPr>
                        <w:noProof/>
                        <w:color w:val="000000" w:themeColor="text1"/>
                        <w:sz w:val="20"/>
                        <w:szCs w:val="20"/>
                      </w:rPr>
                      <w:t>01 8000 114440</w:t>
                    </w:r>
                    <w:r>
                      <w:rPr>
                        <w:noProof/>
                        <w:color w:val="000000" w:themeColor="text1"/>
                        <w:sz w:val="20"/>
                        <w:szCs w:val="20"/>
                      </w:rPr>
                      <w:t xml:space="preserve">                             PBX: 6977858 / Bucaramanga - Santander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B67A379" wp14:editId="11F73918">
          <wp:simplePos x="0" y="0"/>
          <wp:positionH relativeFrom="page">
            <wp:posOffset>0</wp:posOffset>
          </wp:positionH>
          <wp:positionV relativeFrom="page">
            <wp:posOffset>7986925</wp:posOffset>
          </wp:positionV>
          <wp:extent cx="7787640" cy="2065020"/>
          <wp:effectExtent l="0" t="0" r="3810" b="0"/>
          <wp:wrapNone/>
          <wp:docPr id="5" name="Imagen 5" descr="Patrón de fondo, 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Patrón de fondo, Flech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206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56853" w14:textId="77777777" w:rsidR="00CE0B66" w:rsidRDefault="00CE0B66" w:rsidP="00CE0B66">
    <w:pPr>
      <w:pStyle w:val="Piedepgina"/>
    </w:pPr>
  </w:p>
  <w:p w14:paraId="13E01E0F" w14:textId="77777777" w:rsidR="00CE0B66" w:rsidRDefault="00CE0B66" w:rsidP="00CE0B66">
    <w:pPr>
      <w:pStyle w:val="Piedepgina"/>
    </w:pPr>
  </w:p>
  <w:p w14:paraId="17EDDA20" w14:textId="77777777" w:rsidR="00CE0B66" w:rsidRDefault="00CE0B66" w:rsidP="00CE0B66">
    <w:pPr>
      <w:pStyle w:val="Piedepgina"/>
    </w:pPr>
  </w:p>
  <w:p w14:paraId="000CA4F9" w14:textId="77777777" w:rsidR="00CE0B66" w:rsidRDefault="00CE0B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25FC" w14:textId="77777777" w:rsidR="00782110" w:rsidRDefault="00782110" w:rsidP="00CE0B66">
      <w:pPr>
        <w:spacing w:after="0" w:line="240" w:lineRule="auto"/>
      </w:pPr>
      <w:r>
        <w:separator/>
      </w:r>
    </w:p>
  </w:footnote>
  <w:footnote w:type="continuationSeparator" w:id="0">
    <w:p w14:paraId="43834CA3" w14:textId="77777777" w:rsidR="00782110" w:rsidRDefault="00782110" w:rsidP="00CE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8B32" w14:textId="77777777" w:rsidR="00CE0B66" w:rsidRDefault="00CE0B66" w:rsidP="00CE0B66">
    <w:pPr>
      <w:pStyle w:val="Encabezado"/>
      <w:tabs>
        <w:tab w:val="clear" w:pos="4419"/>
        <w:tab w:val="clear" w:pos="8838"/>
        <w:tab w:val="left" w:pos="2360"/>
      </w:tabs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45CA59B" wp14:editId="314A08BF">
          <wp:simplePos x="0" y="0"/>
          <wp:positionH relativeFrom="page">
            <wp:align>right</wp:align>
          </wp:positionH>
          <wp:positionV relativeFrom="page">
            <wp:posOffset>6985</wp:posOffset>
          </wp:positionV>
          <wp:extent cx="7772400" cy="2095200"/>
          <wp:effectExtent l="0" t="0" r="0" b="635"/>
          <wp:wrapNone/>
          <wp:docPr id="1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0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8F9D6A0" w14:textId="77777777" w:rsidR="00CE0B66" w:rsidRDefault="00CE0B66" w:rsidP="00CE0B66">
    <w:pPr>
      <w:pStyle w:val="Encabezado"/>
    </w:pPr>
  </w:p>
  <w:p w14:paraId="53ABB3AE" w14:textId="77777777" w:rsidR="00CE0B66" w:rsidRPr="00BB4912" w:rsidRDefault="00CE0B66" w:rsidP="00CE0B66">
    <w:pPr>
      <w:pStyle w:val="Encabezado"/>
    </w:pPr>
  </w:p>
  <w:p w14:paraId="7D190834" w14:textId="77777777" w:rsidR="00CE0B66" w:rsidRDefault="00CE0B66" w:rsidP="00CE0B66">
    <w:pPr>
      <w:pStyle w:val="Encabezado"/>
    </w:pPr>
  </w:p>
  <w:p w14:paraId="2495ED17" w14:textId="77777777" w:rsidR="00CE0B66" w:rsidRDefault="00CE0B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66"/>
    <w:rsid w:val="00782110"/>
    <w:rsid w:val="00BA05E3"/>
    <w:rsid w:val="00C04EEA"/>
    <w:rsid w:val="00C43422"/>
    <w:rsid w:val="00CE0B66"/>
    <w:rsid w:val="00D47E75"/>
    <w:rsid w:val="00E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3CA"/>
  <w15:chartTrackingRefBased/>
  <w15:docId w15:val="{4CF05832-489F-4C0A-92B2-335784FE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0B6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0B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B66"/>
  </w:style>
  <w:style w:type="paragraph" w:styleId="Piedepgina">
    <w:name w:val="footer"/>
    <w:basedOn w:val="Normal"/>
    <w:link w:val="PiedepginaCar"/>
    <w:uiPriority w:val="99"/>
    <w:unhideWhenUsed/>
    <w:rsid w:val="00CE0B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B66"/>
  </w:style>
  <w:style w:type="character" w:styleId="Hipervnculo">
    <w:name w:val="Hyperlink"/>
    <w:basedOn w:val="Fuentedeprrafopredeter"/>
    <w:uiPriority w:val="99"/>
    <w:unhideWhenUsed/>
    <w:rsid w:val="00BA05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0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quidador@comparta.com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Blanco</dc:creator>
  <cp:keywords/>
  <dc:description/>
  <cp:lastModifiedBy>Eduardo Blanco Fajardo</cp:lastModifiedBy>
  <cp:revision>2</cp:revision>
  <cp:lastPrinted>2021-09-02T15:34:00Z</cp:lastPrinted>
  <dcterms:created xsi:type="dcterms:W3CDTF">2023-09-22T20:43:00Z</dcterms:created>
  <dcterms:modified xsi:type="dcterms:W3CDTF">2023-09-22T20:43:00Z</dcterms:modified>
</cp:coreProperties>
</file>